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DA7" w:rsidRPr="00156707" w:rsidRDefault="00C70D1E" w:rsidP="00C70D1E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proofErr w:type="gramStart"/>
      <w:r w:rsidRPr="0052428B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Supplementary Table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 xml:space="preserve"> 2</w:t>
      </w:r>
      <w:r w:rsidR="00857DA7" w:rsidRPr="00156707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proofErr w:type="gramEnd"/>
      <w:r w:rsidR="00F357E0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proofErr w:type="gramStart"/>
      <w:r w:rsidR="00857DA7" w:rsidRPr="00156707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Association of </w:t>
      </w:r>
      <w:r w:rsidR="00BB4416" w:rsidRPr="00516192">
        <w:rPr>
          <w:rFonts w:ascii="Times New Roman" w:hAnsi="Times New Roman" w:hint="eastAsia"/>
          <w:b/>
          <w:bCs/>
          <w:color w:val="000000" w:themeColor="text1"/>
          <w:kern w:val="0"/>
          <w:sz w:val="24"/>
          <w:szCs w:val="24"/>
        </w:rPr>
        <w:t>DUSP9</w:t>
      </w:r>
      <w:r w:rsidR="00857DA7" w:rsidRPr="00516192"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</w:rPr>
        <w:t xml:space="preserve"> and</w:t>
      </w:r>
      <w:r w:rsidR="00857DA7" w:rsidRPr="00156707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clinical factors with </w:t>
      </w:r>
      <w:r w:rsidR="002C0580" w:rsidRPr="00156707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disease-free</w:t>
      </w:r>
      <w:r w:rsidR="002C0580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 xml:space="preserve"> </w:t>
      </w:r>
      <w:r w:rsidR="00857DA7" w:rsidRPr="00156707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surviva</w:t>
      </w:r>
      <w:r w:rsidR="00857DA7" w:rsidRPr="00156707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l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.</w:t>
      </w:r>
      <w:proofErr w:type="gramEnd"/>
    </w:p>
    <w:tbl>
      <w:tblPr>
        <w:tblW w:w="10816" w:type="dxa"/>
        <w:tblInd w:w="-1247" w:type="dxa"/>
        <w:tblLayout w:type="fixed"/>
        <w:tblLook w:val="0000"/>
      </w:tblPr>
      <w:tblGrid>
        <w:gridCol w:w="2126"/>
        <w:gridCol w:w="390"/>
        <w:gridCol w:w="236"/>
        <w:gridCol w:w="2856"/>
        <w:gridCol w:w="1134"/>
        <w:gridCol w:w="2798"/>
        <w:gridCol w:w="1276"/>
      </w:tblGrid>
      <w:tr w:rsidR="001521F7" w:rsidRPr="004A37AD" w:rsidTr="0033010A">
        <w:trPr>
          <w:trHeight w:val="312"/>
        </w:trPr>
        <w:tc>
          <w:tcPr>
            <w:tcW w:w="2516" w:type="dxa"/>
            <w:gridSpan w:val="2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80" w:left="378" w:firstLine="89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top w:val="single" w:sz="4" w:space="0" w:color="000000"/>
            </w:tcBorders>
            <w:vAlign w:val="center"/>
          </w:tcPr>
          <w:p w:rsidR="001521F7" w:rsidRPr="004A37AD" w:rsidRDefault="001521F7" w:rsidP="0033010A">
            <w:pPr>
              <w:ind w:leftChars="135" w:left="283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/>
              </w:rPr>
              <w:t xml:space="preserve">Unadjusted HR </w:t>
            </w:r>
            <w:r w:rsidRPr="004A37AD">
              <w:rPr>
                <w:rFonts w:ascii="Times New Roman" w:hAnsi="Times New Roman" w:hint="eastAsia"/>
                <w:bCs/>
                <w:szCs w:val="21"/>
                <w:vertAlign w:val="superscript"/>
              </w:rPr>
              <w:t>*</w:t>
            </w:r>
            <w:r w:rsidRPr="004A37AD">
              <w:rPr>
                <w:rFonts w:ascii="Times New Roman" w:hAnsi="Times New Roman"/>
              </w:rPr>
              <w:t xml:space="preserve"> (95% CI)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3"/>
              <w:jc w:val="center"/>
              <w:textAlignment w:val="bottom"/>
              <w:rPr>
                <w:rFonts w:ascii="Times New Roman" w:hAnsi="Times New Roman"/>
                <w:i/>
              </w:rPr>
            </w:pPr>
            <w:r w:rsidRPr="004A37AD">
              <w:rPr>
                <w:rFonts w:ascii="Times New Roman" w:hAnsi="Times New Roman" w:hint="eastAsia"/>
                <w:i/>
              </w:rPr>
              <w:t>P</w:t>
            </w:r>
          </w:p>
        </w:tc>
        <w:tc>
          <w:tcPr>
            <w:tcW w:w="2798" w:type="dxa"/>
            <w:tcBorders>
              <w:top w:val="single" w:sz="4" w:space="0" w:color="000000"/>
            </w:tcBorders>
          </w:tcPr>
          <w:p w:rsidR="001521F7" w:rsidRPr="004A37AD" w:rsidRDefault="00220726" w:rsidP="00220726">
            <w:pPr>
              <w:ind w:leftChars="135" w:left="283" w:firstLineChars="100" w:firstLine="210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 w:rsidR="001521F7" w:rsidRPr="004A37AD">
              <w:rPr>
                <w:rFonts w:ascii="Times New Roman" w:hAnsi="Times New Roman"/>
              </w:rPr>
              <w:t>djusted HR</w:t>
            </w:r>
            <w:r w:rsidR="001521F7" w:rsidRPr="004A37AD">
              <w:rPr>
                <w:rFonts w:ascii="Times New Roman" w:hAnsi="Times New Roman" w:hint="eastAsia"/>
                <w:bCs/>
                <w:szCs w:val="21"/>
                <w:vertAlign w:val="superscript"/>
              </w:rPr>
              <w:t>†</w:t>
            </w:r>
            <w:r w:rsidR="001521F7" w:rsidRPr="004A37AD">
              <w:rPr>
                <w:rFonts w:ascii="Times New Roman" w:hAnsi="Times New Roman"/>
              </w:rPr>
              <w:t xml:space="preserve"> (95% CI)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1521F7" w:rsidRPr="004A37AD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4A37AD">
              <w:rPr>
                <w:rFonts w:ascii="Times New Roman" w:hAnsi="Times New Roman" w:hint="eastAsia"/>
                <w:i/>
              </w:rPr>
              <w:t>P</w:t>
            </w:r>
          </w:p>
        </w:tc>
      </w:tr>
      <w:tr w:rsidR="001521F7" w:rsidRPr="006114AB" w:rsidTr="0033010A">
        <w:trPr>
          <w:trHeight w:val="312"/>
        </w:trPr>
        <w:tc>
          <w:tcPr>
            <w:tcW w:w="2516" w:type="dxa"/>
            <w:gridSpan w:val="2"/>
            <w:tcBorders>
              <w:top w:val="single" w:sz="4" w:space="0" w:color="000000"/>
            </w:tcBorders>
            <w:vAlign w:val="center"/>
          </w:tcPr>
          <w:p w:rsidR="001521F7" w:rsidRPr="006114AB" w:rsidRDefault="00BB4416" w:rsidP="00516192">
            <w:pPr>
              <w:ind w:leftChars="-88" w:left="-185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 xml:space="preserve">DUSP9 </w:t>
            </w:r>
            <w:r w:rsidR="001521F7" w:rsidRPr="006114AB">
              <w:rPr>
                <w:rFonts w:ascii="Times New Roman" w:hAnsi="Times New Roman" w:hint="eastAsia"/>
              </w:rPr>
              <w:t>expression</w:t>
            </w:r>
          </w:p>
        </w:tc>
        <w:tc>
          <w:tcPr>
            <w:tcW w:w="236" w:type="dxa"/>
            <w:tcBorders>
              <w:top w:val="single" w:sz="4" w:space="0" w:color="000000"/>
            </w:tcBorders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top w:val="single" w:sz="4" w:space="0" w:color="000000"/>
            </w:tcBorders>
            <w:vAlign w:val="center"/>
          </w:tcPr>
          <w:p w:rsidR="001521F7" w:rsidRPr="006114AB" w:rsidRDefault="00852B00" w:rsidP="00AC51CA">
            <w:pPr>
              <w:ind w:leftChars="135" w:left="283" w:firstLineChars="200" w:firstLine="420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0.006(0.002-0.020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6114AB">
              <w:rPr>
                <w:rFonts w:ascii="Times New Roman" w:hAnsi="Times New Roman" w:hint="eastAsia"/>
                <w:b/>
              </w:rPr>
              <w:t>0.0</w:t>
            </w:r>
            <w:r w:rsidR="00516192" w:rsidRPr="006114AB">
              <w:rPr>
                <w:rFonts w:ascii="Times New Roman" w:hAnsi="Times New Roman" w:hint="eastAsia"/>
                <w:b/>
              </w:rPr>
              <w:t>00</w:t>
            </w:r>
          </w:p>
        </w:tc>
        <w:tc>
          <w:tcPr>
            <w:tcW w:w="2798" w:type="dxa"/>
            <w:tcBorders>
              <w:top w:val="single" w:sz="4" w:space="0" w:color="000000"/>
            </w:tcBorders>
            <w:vAlign w:val="center"/>
          </w:tcPr>
          <w:p w:rsidR="001521F7" w:rsidRPr="006114AB" w:rsidRDefault="0098676F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0.006(0.002-0.022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0.0</w:t>
            </w:r>
            <w:r w:rsidR="00316EF1" w:rsidRPr="006114AB">
              <w:rPr>
                <w:rFonts w:ascii="Times New Roman" w:hAnsi="Times New Roman" w:hint="eastAsia"/>
              </w:rPr>
              <w:t>00</w:t>
            </w:r>
          </w:p>
        </w:tc>
      </w:tr>
      <w:tr w:rsidR="001521F7" w:rsidRPr="006114AB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Gender</w:t>
            </w:r>
          </w:p>
        </w:tc>
        <w:tc>
          <w:tcPr>
            <w:tcW w:w="236" w:type="dxa"/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6114AB" w:rsidRDefault="0086425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1.382(0.159-11.99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</w:t>
            </w:r>
            <w:r w:rsidR="00BF5155" w:rsidRPr="006114AB">
              <w:rPr>
                <w:rFonts w:ascii="Times New Roman" w:hAnsi="Times New Roman" w:hint="eastAsia"/>
              </w:rPr>
              <w:t>7</w:t>
            </w:r>
            <w:r w:rsidR="00864251" w:rsidRPr="006114AB">
              <w:rPr>
                <w:rFonts w:ascii="Times New Roman" w:hAnsi="Times New Roman" w:hint="eastAsia"/>
              </w:rPr>
              <w:t>69</w:t>
            </w:r>
          </w:p>
        </w:tc>
        <w:tc>
          <w:tcPr>
            <w:tcW w:w="2798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6114AB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 xml:space="preserve">Age at </w:t>
            </w:r>
            <w:r w:rsidRPr="006114AB">
              <w:rPr>
                <w:rFonts w:ascii="Times New Roman" w:hAnsi="Times New Roman"/>
              </w:rPr>
              <w:t>diagnosis</w:t>
            </w:r>
          </w:p>
        </w:tc>
        <w:tc>
          <w:tcPr>
            <w:tcW w:w="236" w:type="dxa"/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6114AB" w:rsidRDefault="009C58EE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0.638(0.057-7.107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</w:t>
            </w:r>
            <w:r w:rsidR="009C58EE" w:rsidRPr="006114AB">
              <w:rPr>
                <w:rFonts w:ascii="Times New Roman" w:hAnsi="Times New Roman" w:hint="eastAsia"/>
              </w:rPr>
              <w:t>7</w:t>
            </w:r>
            <w:r w:rsidR="00FC5E29" w:rsidRPr="006114AB">
              <w:rPr>
                <w:rFonts w:ascii="Times New Roman" w:hAnsi="Times New Roman" w:hint="eastAsia"/>
              </w:rPr>
              <w:t>1</w:t>
            </w:r>
            <w:r w:rsidR="009C58EE" w:rsidRPr="006114AB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2798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6114AB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/>
              </w:rPr>
              <w:t>Tumor site</w:t>
            </w:r>
          </w:p>
        </w:tc>
        <w:tc>
          <w:tcPr>
            <w:tcW w:w="236" w:type="dxa"/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6114AB" w:rsidRDefault="002C0580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1.310(0.162-10.604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</w:t>
            </w:r>
            <w:r w:rsidR="002C0580" w:rsidRPr="006114AB">
              <w:rPr>
                <w:rFonts w:ascii="Times New Roman" w:hAnsi="Times New Roman" w:hint="eastAsia"/>
              </w:rPr>
              <w:t>800</w:t>
            </w:r>
          </w:p>
        </w:tc>
        <w:tc>
          <w:tcPr>
            <w:tcW w:w="2798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6114AB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/>
              </w:rPr>
              <w:t>Tumor size</w:t>
            </w:r>
          </w:p>
        </w:tc>
        <w:tc>
          <w:tcPr>
            <w:tcW w:w="236" w:type="dxa"/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6114AB" w:rsidRDefault="006234C9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2.38</w:t>
            </w:r>
            <w:r w:rsidR="00AC51CA" w:rsidRPr="006114AB">
              <w:rPr>
                <w:rFonts w:ascii="Times New Roman" w:hAnsi="Times New Roman" w:hint="eastAsia"/>
              </w:rPr>
              <w:t>0</w:t>
            </w:r>
            <w:r w:rsidRPr="006114AB">
              <w:rPr>
                <w:rFonts w:ascii="Times New Roman" w:hAnsi="Times New Roman" w:hint="eastAsia"/>
              </w:rPr>
              <w:t>(0.306-18.501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</w:t>
            </w:r>
            <w:r w:rsidR="006234C9" w:rsidRPr="006114AB">
              <w:rPr>
                <w:rFonts w:ascii="Times New Roman" w:hAnsi="Times New Roman" w:hint="eastAsia"/>
              </w:rPr>
              <w:t>407</w:t>
            </w:r>
          </w:p>
        </w:tc>
        <w:tc>
          <w:tcPr>
            <w:tcW w:w="2798" w:type="dxa"/>
            <w:vAlign w:val="center"/>
          </w:tcPr>
          <w:p w:rsidR="001521F7" w:rsidRPr="006114AB" w:rsidRDefault="00FB0A61" w:rsidP="00FB0A61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6" w:type="dxa"/>
            <w:vAlign w:val="center"/>
          </w:tcPr>
          <w:p w:rsidR="001521F7" w:rsidRPr="006114AB" w:rsidRDefault="00316EF1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-</w:t>
            </w:r>
          </w:p>
        </w:tc>
      </w:tr>
      <w:tr w:rsidR="001521F7" w:rsidRPr="006114AB" w:rsidTr="0033010A">
        <w:trPr>
          <w:trHeight w:val="285"/>
        </w:trPr>
        <w:tc>
          <w:tcPr>
            <w:tcW w:w="2516" w:type="dxa"/>
            <w:gridSpan w:val="2"/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/>
              </w:rPr>
              <w:t>Depth of invasion</w:t>
            </w:r>
          </w:p>
        </w:tc>
        <w:tc>
          <w:tcPr>
            <w:tcW w:w="236" w:type="dxa"/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vAlign w:val="center"/>
          </w:tcPr>
          <w:p w:rsidR="001521F7" w:rsidRPr="006114AB" w:rsidRDefault="0015423C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7.136(2.455-20.741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6114AB">
              <w:rPr>
                <w:rFonts w:ascii="Times New Roman" w:hAnsi="Times New Roman" w:hint="eastAsia"/>
                <w:b/>
              </w:rPr>
              <w:t>0.00</w:t>
            </w:r>
            <w:r w:rsidR="0015423C" w:rsidRPr="006114AB">
              <w:rPr>
                <w:rFonts w:ascii="Times New Roman" w:hAnsi="Times New Roman" w:hint="eastAsia"/>
                <w:b/>
              </w:rPr>
              <w:t>0</w:t>
            </w:r>
          </w:p>
        </w:tc>
        <w:tc>
          <w:tcPr>
            <w:tcW w:w="2798" w:type="dxa"/>
            <w:vAlign w:val="center"/>
          </w:tcPr>
          <w:p w:rsidR="001521F7" w:rsidRPr="006114AB" w:rsidRDefault="0098676F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11.269(4.865-26.102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0.0</w:t>
            </w:r>
            <w:r w:rsidR="00316EF1" w:rsidRPr="006114AB">
              <w:rPr>
                <w:rFonts w:ascii="Times New Roman" w:hAnsi="Times New Roman" w:hint="eastAsia"/>
              </w:rPr>
              <w:t>00</w:t>
            </w:r>
          </w:p>
        </w:tc>
      </w:tr>
      <w:tr w:rsidR="001521F7" w:rsidRPr="006114AB" w:rsidTr="0033010A">
        <w:trPr>
          <w:trHeight w:val="285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1521F7" w:rsidRPr="006114AB" w:rsidRDefault="001521F7" w:rsidP="0033010A">
            <w:pPr>
              <w:ind w:leftChars="-87" w:left="-183" w:firstLine="89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/>
              </w:rPr>
              <w:t>TNM stage</w:t>
            </w:r>
          </w:p>
        </w:tc>
        <w:tc>
          <w:tcPr>
            <w:tcW w:w="626" w:type="dxa"/>
            <w:gridSpan w:val="2"/>
            <w:tcBorders>
              <w:bottom w:val="single" w:sz="4" w:space="0" w:color="auto"/>
            </w:tcBorders>
            <w:vAlign w:val="center"/>
          </w:tcPr>
          <w:p w:rsidR="001521F7" w:rsidRPr="006114AB" w:rsidRDefault="001521F7" w:rsidP="0033010A">
            <w:pPr>
              <w:ind w:leftChars="-87" w:left="-183" w:firstLine="52"/>
              <w:textAlignment w:val="bottom"/>
              <w:rPr>
                <w:rFonts w:ascii="Times New Roman" w:hAnsi="Times New Roman"/>
              </w:rPr>
            </w:pPr>
          </w:p>
        </w:tc>
        <w:tc>
          <w:tcPr>
            <w:tcW w:w="2856" w:type="dxa"/>
            <w:tcBorders>
              <w:bottom w:val="single" w:sz="4" w:space="0" w:color="auto"/>
            </w:tcBorders>
            <w:vAlign w:val="center"/>
          </w:tcPr>
          <w:p w:rsidR="001521F7" w:rsidRPr="006114AB" w:rsidRDefault="0098676F" w:rsidP="00FC5E29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71.186(6.343-798.915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  <w:b/>
              </w:rPr>
            </w:pPr>
            <w:r w:rsidRPr="006114AB">
              <w:rPr>
                <w:rFonts w:ascii="Times New Roman" w:hAnsi="Times New Roman" w:hint="eastAsia"/>
                <w:b/>
              </w:rPr>
              <w:t>0.001</w:t>
            </w:r>
          </w:p>
        </w:tc>
        <w:tc>
          <w:tcPr>
            <w:tcW w:w="2798" w:type="dxa"/>
            <w:tcBorders>
              <w:bottom w:val="single" w:sz="4" w:space="0" w:color="auto"/>
            </w:tcBorders>
            <w:vAlign w:val="center"/>
          </w:tcPr>
          <w:p w:rsidR="001521F7" w:rsidRPr="006114AB" w:rsidRDefault="0098676F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102.769(13.304-793.859</w:t>
            </w:r>
            <w:r w:rsidR="001521F7" w:rsidRPr="006114AB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521F7" w:rsidRPr="006114AB" w:rsidRDefault="001521F7" w:rsidP="0033010A">
            <w:pPr>
              <w:ind w:leftChars="135" w:left="284" w:hanging="1"/>
              <w:jc w:val="center"/>
              <w:textAlignment w:val="bottom"/>
              <w:rPr>
                <w:rFonts w:ascii="Times New Roman" w:hAnsi="Times New Roman"/>
              </w:rPr>
            </w:pPr>
            <w:r w:rsidRPr="006114AB">
              <w:rPr>
                <w:rFonts w:ascii="Times New Roman" w:hAnsi="Times New Roman" w:hint="eastAsia"/>
              </w:rPr>
              <w:t>0.00</w:t>
            </w:r>
            <w:r w:rsidR="00316EF1" w:rsidRPr="006114AB">
              <w:rPr>
                <w:rFonts w:ascii="Times New Roman" w:hAnsi="Times New Roman" w:hint="eastAsia"/>
              </w:rPr>
              <w:t>0</w:t>
            </w:r>
          </w:p>
        </w:tc>
      </w:tr>
    </w:tbl>
    <w:p w:rsidR="00857DA7" w:rsidRPr="006114AB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6114AB">
        <w:rPr>
          <w:rFonts w:ascii="Times New Roman" w:hAnsi="Times New Roman"/>
          <w:bCs/>
          <w:szCs w:val="21"/>
          <w:vertAlign w:val="superscript"/>
        </w:rPr>
        <w:t>*</w:t>
      </w:r>
      <w:r w:rsidRPr="006114AB">
        <w:rPr>
          <w:rFonts w:ascii="Times New Roman" w:hAnsi="Times New Roman"/>
          <w:bCs/>
          <w:szCs w:val="21"/>
        </w:rPr>
        <w:t xml:space="preserve">Hazard ratios in </w:t>
      </w:r>
      <w:proofErr w:type="spellStart"/>
      <w:r w:rsidRPr="006114AB">
        <w:rPr>
          <w:rFonts w:ascii="Times New Roman" w:hAnsi="Times New Roman"/>
          <w:bCs/>
          <w:szCs w:val="21"/>
        </w:rPr>
        <w:t>univariate</w:t>
      </w:r>
      <w:proofErr w:type="spellEnd"/>
      <w:r w:rsidRPr="006114AB">
        <w:rPr>
          <w:rFonts w:ascii="Times New Roman" w:hAnsi="Times New Roman"/>
          <w:bCs/>
          <w:szCs w:val="21"/>
        </w:rPr>
        <w:t xml:space="preserve"> models</w:t>
      </w:r>
    </w:p>
    <w:p w:rsidR="00857DA7" w:rsidRPr="00156707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156707">
        <w:rPr>
          <w:rFonts w:ascii="Times New Roman" w:hAnsi="Times New Roman"/>
          <w:bCs/>
          <w:szCs w:val="21"/>
          <w:vertAlign w:val="superscript"/>
        </w:rPr>
        <w:t>†</w:t>
      </w:r>
      <w:r w:rsidRPr="00156707">
        <w:rPr>
          <w:rFonts w:ascii="Times New Roman" w:hAnsi="Times New Roman"/>
          <w:bCs/>
          <w:szCs w:val="21"/>
        </w:rPr>
        <w:t>Hazard ratios in multivariable models</w:t>
      </w:r>
    </w:p>
    <w:p w:rsidR="00857DA7" w:rsidRPr="00156707" w:rsidRDefault="00857DA7" w:rsidP="00857DA7">
      <w:pPr>
        <w:ind w:leftChars="-607" w:left="-164" w:hangingChars="529" w:hanging="1111"/>
        <w:jc w:val="left"/>
        <w:rPr>
          <w:rFonts w:ascii="Times New Roman" w:hAnsi="Times New Roman"/>
          <w:bCs/>
          <w:szCs w:val="21"/>
        </w:rPr>
      </w:pPr>
      <w:r w:rsidRPr="00156707">
        <w:rPr>
          <w:rFonts w:ascii="Times New Roman" w:hAnsi="Times New Roman"/>
          <w:bCs/>
          <w:szCs w:val="21"/>
        </w:rPr>
        <w:t>Abbreviations: HR, hazard ratio; 95% CI, 95% confidence interval.</w:t>
      </w:r>
    </w:p>
    <w:p w:rsidR="00857DA7" w:rsidRPr="00DD0371" w:rsidRDefault="00857DA7" w:rsidP="00857DA7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:rsidR="004B3B23" w:rsidRPr="00857DA7" w:rsidRDefault="004B3B23"/>
    <w:sectPr w:rsidR="004B3B23" w:rsidRPr="00857DA7" w:rsidSect="002F1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E06" w:rsidRDefault="00B83E06" w:rsidP="00857DA7">
      <w:r>
        <w:separator/>
      </w:r>
    </w:p>
  </w:endnote>
  <w:endnote w:type="continuationSeparator" w:id="0">
    <w:p w:rsidR="00B83E06" w:rsidRDefault="00B83E06" w:rsidP="00857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E06" w:rsidRDefault="00B83E06" w:rsidP="00857DA7">
      <w:r>
        <w:separator/>
      </w:r>
    </w:p>
  </w:footnote>
  <w:footnote w:type="continuationSeparator" w:id="0">
    <w:p w:rsidR="00B83E06" w:rsidRDefault="00B83E06" w:rsidP="00857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CF7"/>
    <w:rsid w:val="00015D4C"/>
    <w:rsid w:val="0012490D"/>
    <w:rsid w:val="001521F7"/>
    <w:rsid w:val="0015423C"/>
    <w:rsid w:val="00174CF7"/>
    <w:rsid w:val="00220726"/>
    <w:rsid w:val="00251F21"/>
    <w:rsid w:val="002C0580"/>
    <w:rsid w:val="002F1CE7"/>
    <w:rsid w:val="00316EF1"/>
    <w:rsid w:val="00435E40"/>
    <w:rsid w:val="00461364"/>
    <w:rsid w:val="004B3B23"/>
    <w:rsid w:val="00516192"/>
    <w:rsid w:val="006114AB"/>
    <w:rsid w:val="006234C9"/>
    <w:rsid w:val="006358C1"/>
    <w:rsid w:val="00786122"/>
    <w:rsid w:val="00852B00"/>
    <w:rsid w:val="00857DA7"/>
    <w:rsid w:val="00864251"/>
    <w:rsid w:val="00885AE8"/>
    <w:rsid w:val="0098676F"/>
    <w:rsid w:val="00987140"/>
    <w:rsid w:val="009C58EE"/>
    <w:rsid w:val="00AC51CA"/>
    <w:rsid w:val="00AF2F47"/>
    <w:rsid w:val="00B3573E"/>
    <w:rsid w:val="00B64BB9"/>
    <w:rsid w:val="00B83E06"/>
    <w:rsid w:val="00BA5AD7"/>
    <w:rsid w:val="00BB4416"/>
    <w:rsid w:val="00BF5155"/>
    <w:rsid w:val="00C70D1E"/>
    <w:rsid w:val="00CC7DB8"/>
    <w:rsid w:val="00CE3E62"/>
    <w:rsid w:val="00DD42A1"/>
    <w:rsid w:val="00DF16A5"/>
    <w:rsid w:val="00E84C7D"/>
    <w:rsid w:val="00EF4C33"/>
    <w:rsid w:val="00F357E0"/>
    <w:rsid w:val="00F711A7"/>
    <w:rsid w:val="00FB0A61"/>
    <w:rsid w:val="00FC5E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D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D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7D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7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100</Words>
  <Characters>574</Characters>
  <Application>Microsoft Office Word</Application>
  <DocSecurity>0</DocSecurity>
  <Lines>4</Lines>
  <Paragraphs>1</Paragraphs>
  <ScaleCrop>false</ScaleCrop>
  <Company>Microsoft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</cp:lastModifiedBy>
  <cp:revision>116</cp:revision>
  <dcterms:created xsi:type="dcterms:W3CDTF">2017-08-17T07:46:00Z</dcterms:created>
  <dcterms:modified xsi:type="dcterms:W3CDTF">2019-12-29T12:24:00Z</dcterms:modified>
</cp:coreProperties>
</file>